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4A0" w:firstRow="1" w:lastRow="0" w:firstColumn="1" w:lastColumn="0" w:noHBand="0" w:noVBand="1"/>
      </w:tblPr>
      <w:tblGrid>
        <w:gridCol w:w="10088"/>
      </w:tblGrid>
      <w:tr w:rsidR="00A15337" w:rsidRPr="007910DA" w:rsidTr="007910DA">
        <w:trPr>
          <w:trHeight w:val="719"/>
        </w:trPr>
        <w:tc>
          <w:tcPr>
            <w:tcW w:w="10238" w:type="dxa"/>
            <w:shd w:val="clear" w:color="auto" w:fill="B4C6E7"/>
          </w:tcPr>
          <w:p w:rsidR="00A15337" w:rsidRPr="007910DA" w:rsidRDefault="00A15337" w:rsidP="007910DA">
            <w:pPr>
              <w:jc w:val="center"/>
              <w:rPr>
                <w:rFonts w:ascii="Century Gothic" w:hAnsi="Century Gothic"/>
                <w:b/>
                <w:bCs/>
                <w:i/>
                <w:iCs/>
                <w:u w:val="single"/>
              </w:rPr>
            </w:pPr>
            <w:bookmarkStart w:id="0" w:name="_Hlk25059980"/>
            <w:r w:rsidRPr="007910DA">
              <w:rPr>
                <w:rFonts w:ascii="Century Gothic" w:hAnsi="Century Gothic"/>
                <w:b/>
                <w:bCs/>
                <w:i/>
                <w:iCs/>
                <w:u w:val="single"/>
              </w:rPr>
              <w:t>Modello 2/bis</w:t>
            </w:r>
          </w:p>
          <w:p w:rsidR="00A15337" w:rsidRPr="007910DA" w:rsidRDefault="00A15337" w:rsidP="007910DA">
            <w:pPr>
              <w:pStyle w:val="Intestazione"/>
              <w:jc w:val="center"/>
              <w:rPr>
                <w:rFonts w:ascii="Century Gothic" w:hAnsi="Century Gothic"/>
                <w:b/>
                <w:sz w:val="20"/>
                <w:szCs w:val="20"/>
                <w:lang w:val="it-IT"/>
              </w:rPr>
            </w:pPr>
            <w:r w:rsidRPr="00165AC8">
              <w:rPr>
                <w:rFonts w:ascii="Century Gothic" w:hAnsi="Century Gothic"/>
                <w:b/>
                <w:sz w:val="20"/>
                <w:szCs w:val="20"/>
              </w:rPr>
              <w:t>DICHIARAZION</w:t>
            </w:r>
            <w:r w:rsidRPr="007910DA">
              <w:rPr>
                <w:rFonts w:ascii="Century Gothic" w:hAnsi="Century Gothic"/>
                <w:b/>
                <w:sz w:val="20"/>
                <w:szCs w:val="20"/>
                <w:lang w:val="it-IT"/>
              </w:rPr>
              <w:t>I INTEGRATIVE</w:t>
            </w:r>
          </w:p>
          <w:p w:rsidR="00A15337" w:rsidRPr="00A15337" w:rsidRDefault="00A15337" w:rsidP="007910DA">
            <w:pPr>
              <w:pStyle w:val="Intestazione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proofErr w:type="gramStart"/>
            <w:r w:rsidRPr="00A15337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ai</w:t>
            </w:r>
            <w:proofErr w:type="gramEnd"/>
            <w:r w:rsidRPr="00A15337">
              <w:rPr>
                <w:rFonts w:ascii="Century Gothic" w:hAnsi="Century Gothic"/>
                <w:b/>
                <w:sz w:val="16"/>
                <w:szCs w:val="16"/>
                <w:lang w:val="it-IT"/>
              </w:rPr>
              <w:t xml:space="preserve"> sensi dell’art. 80, comma 1, lettere a), b), b-bis), c), d), e), f), g), e comma 2 del D. </w:t>
            </w:r>
            <w:proofErr w:type="spellStart"/>
            <w:r w:rsidRPr="00A15337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Lgs</w:t>
            </w:r>
            <w:proofErr w:type="spellEnd"/>
            <w:r w:rsidRPr="00A15337">
              <w:rPr>
                <w:rFonts w:ascii="Century Gothic" w:hAnsi="Century Gothic"/>
                <w:b/>
                <w:sz w:val="16"/>
                <w:szCs w:val="16"/>
                <w:lang w:val="it-IT"/>
              </w:rPr>
              <w:t>. n. 50/2016 (Codice),</w:t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 xml:space="preserve"> resa dal Legale Rappresentante </w:t>
            </w:r>
            <w:r w:rsidRPr="00A15337">
              <w:rPr>
                <w:rFonts w:ascii="Century Gothic" w:hAnsi="Century Gothic"/>
                <w:b/>
                <w:sz w:val="16"/>
                <w:szCs w:val="16"/>
                <w:u w:val="single"/>
                <w:lang w:val="it-IT"/>
              </w:rPr>
              <w:t>per conto dei soggetti</w:t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 xml:space="preserve"> di cui al comma 3 del citato articolo 80 oppure resa </w:t>
            </w:r>
            <w:r w:rsidRPr="00A15337">
              <w:rPr>
                <w:rFonts w:ascii="Century Gothic" w:hAnsi="Century Gothic"/>
                <w:b/>
                <w:sz w:val="16"/>
                <w:szCs w:val="16"/>
                <w:u w:val="single"/>
                <w:lang w:val="it-IT"/>
              </w:rPr>
              <w:t>direttamente dai medesimi soggetti</w:t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 xml:space="preserve">: </w:t>
            </w:r>
          </w:p>
          <w:p w:rsidR="00A15337" w:rsidRPr="00A15337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TUTTI I DIRETTORI TECNICI se diversi dal legale rappresentante;</w:t>
            </w:r>
          </w:p>
          <w:p w:rsidR="00A15337" w:rsidRPr="00A15337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TUTTI I SOCI, per le società in nome collettivo;</w:t>
            </w:r>
          </w:p>
          <w:p w:rsidR="00A15337" w:rsidRPr="00A15337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TUTTI I SOCI ACCOMANDATARI, per le società in accomandita semplice;</w:t>
            </w:r>
          </w:p>
          <w:p w:rsidR="00A15337" w:rsidRPr="00A15337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AMMINISTRATORI/SOGGETTI MUNITI DI POTERI DI RAPPRESENTANZA, DI DIREZIONE O DI VIGILANZA</w:t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footnoteReference w:id="1"/>
            </w: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, per le altre tipologia di società e consorzi;</w:t>
            </w:r>
          </w:p>
          <w:p w:rsidR="00A15337" w:rsidRPr="007910DA" w:rsidRDefault="00A15337" w:rsidP="007910DA">
            <w:pPr>
              <w:pStyle w:val="Intestazione"/>
              <w:numPr>
                <w:ilvl w:val="0"/>
                <w:numId w:val="12"/>
              </w:numPr>
              <w:tabs>
                <w:tab w:val="clear" w:pos="4819"/>
                <w:tab w:val="center" w:pos="463"/>
              </w:tabs>
              <w:ind w:left="463"/>
              <w:jc w:val="both"/>
              <w:rPr>
                <w:rFonts w:ascii="Century Gothic" w:hAnsi="Century Gothic"/>
                <w:bCs/>
                <w:sz w:val="16"/>
                <w:szCs w:val="16"/>
                <w:lang w:val="it-IT"/>
              </w:rPr>
            </w:pPr>
            <w:r w:rsidRPr="00A15337">
              <w:rPr>
                <w:rFonts w:ascii="Century Gothic" w:hAnsi="Century Gothic"/>
                <w:bCs/>
                <w:sz w:val="16"/>
                <w:szCs w:val="16"/>
                <w:lang w:val="it-IT"/>
              </w:rPr>
              <w:t>SOCIO UNICO PERSONA FISICA O SOCIO DI MAGGIORANZA PERSONA FISICA, IN CASO DI SOCIETA’ CON MENO DI QUATTRO SOCI, per le altre tipologie di società e consorzi.</w:t>
            </w:r>
          </w:p>
        </w:tc>
      </w:tr>
    </w:tbl>
    <w:p w:rsidR="00A15337" w:rsidRPr="00954EEA" w:rsidRDefault="00A15337" w:rsidP="00A15337">
      <w:pPr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12"/>
          <w:szCs w:val="20"/>
        </w:rPr>
      </w:pPr>
    </w:p>
    <w:p w:rsidR="00A15337" w:rsidRPr="00954EEA" w:rsidRDefault="00A15337" w:rsidP="00A15337">
      <w:pPr>
        <w:autoSpaceDE w:val="0"/>
        <w:autoSpaceDN w:val="0"/>
        <w:adjustRightInd w:val="0"/>
        <w:ind w:right="283" w:firstLine="14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A15337" w:rsidRPr="00954EEA" w:rsidRDefault="00A15337" w:rsidP="00A15337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18"/>
          <w:szCs w:val="20"/>
          <w:lang w:eastAsia="ar-SA"/>
        </w:rPr>
      </w:pPr>
    </w:p>
    <w:p w:rsidR="00A15337" w:rsidRPr="00954EEA" w:rsidRDefault="00A15337" w:rsidP="00A15337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18"/>
          <w:szCs w:val="20"/>
          <w:lang w:eastAsia="ar-SA"/>
        </w:rPr>
      </w:pPr>
      <w:r w:rsidRPr="00954EEA">
        <w:rPr>
          <w:rFonts w:ascii="Century Gothic" w:hAnsi="Century Gothic"/>
          <w:b/>
          <w:color w:val="000000"/>
          <w:sz w:val="18"/>
          <w:szCs w:val="20"/>
          <w:lang w:eastAsia="ar-SA"/>
        </w:rPr>
        <w:t xml:space="preserve">A.M.A.M. S.p.A. </w:t>
      </w:r>
    </w:p>
    <w:p w:rsidR="00A15337" w:rsidRPr="00954EEA" w:rsidRDefault="00A15337" w:rsidP="00A15337">
      <w:pPr>
        <w:suppressAutoHyphens/>
        <w:autoSpaceDE w:val="0"/>
        <w:ind w:left="4253"/>
        <w:jc w:val="right"/>
        <w:rPr>
          <w:rFonts w:ascii="Century Gothic" w:hAnsi="Century Gothic"/>
          <w:color w:val="000000"/>
          <w:sz w:val="16"/>
          <w:szCs w:val="16"/>
        </w:rPr>
      </w:pPr>
      <w:r w:rsidRPr="00954EEA">
        <w:rPr>
          <w:rFonts w:ascii="Century Gothic" w:hAnsi="Century Gothic"/>
          <w:b/>
          <w:color w:val="000000"/>
          <w:sz w:val="18"/>
          <w:szCs w:val="20"/>
          <w:lang w:eastAsia="ar-SA"/>
        </w:rPr>
        <w:t>Azienda Meridionale Acque Messina</w:t>
      </w:r>
      <w:r w:rsidRPr="00954EEA">
        <w:rPr>
          <w:rFonts w:ascii="Century Gothic" w:hAnsi="Century Gothic"/>
          <w:color w:val="000000"/>
          <w:sz w:val="16"/>
          <w:szCs w:val="16"/>
        </w:rPr>
        <w:t xml:space="preserve"> </w:t>
      </w:r>
    </w:p>
    <w:p w:rsidR="00A15337" w:rsidRPr="00954EEA" w:rsidRDefault="00A15337" w:rsidP="00A15337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18"/>
          <w:szCs w:val="20"/>
          <w:lang w:eastAsia="ar-SA"/>
        </w:rPr>
      </w:pPr>
      <w:r w:rsidRPr="00954EEA">
        <w:rPr>
          <w:rFonts w:ascii="Century Gothic" w:hAnsi="Century Gothic"/>
          <w:color w:val="000000"/>
          <w:sz w:val="16"/>
          <w:szCs w:val="16"/>
        </w:rPr>
        <w:t>Viale Giostra – Ritiro - 98152 MESSINA</w:t>
      </w:r>
      <w:r w:rsidRPr="00954EEA">
        <w:rPr>
          <w:rFonts w:ascii="Century Gothic" w:hAnsi="Century Gothic"/>
          <w:b/>
          <w:color w:val="000000"/>
          <w:sz w:val="18"/>
          <w:szCs w:val="20"/>
          <w:lang w:eastAsia="ar-SA"/>
        </w:rPr>
        <w:t xml:space="preserve"> </w:t>
      </w:r>
    </w:p>
    <w:p w:rsidR="00A15337" w:rsidRPr="00954EEA" w:rsidRDefault="00A15337" w:rsidP="00A15337">
      <w:pPr>
        <w:suppressAutoHyphens/>
        <w:autoSpaceDE w:val="0"/>
        <w:ind w:left="3828" w:firstLine="420"/>
        <w:jc w:val="right"/>
        <w:rPr>
          <w:rFonts w:ascii="Century Gothic" w:hAnsi="Century Gothic"/>
          <w:sz w:val="18"/>
          <w:szCs w:val="20"/>
          <w:lang w:eastAsia="ar-SA"/>
        </w:rPr>
      </w:pPr>
    </w:p>
    <w:p w:rsidR="00A15337" w:rsidRPr="00954EEA" w:rsidRDefault="00A15337" w:rsidP="00A15337">
      <w:pPr>
        <w:autoSpaceDE w:val="0"/>
        <w:autoSpaceDN w:val="0"/>
        <w:adjustRightInd w:val="0"/>
        <w:ind w:right="612"/>
        <w:rPr>
          <w:rFonts w:ascii="Century Gothic" w:hAnsi="Century Gothic"/>
          <w:color w:val="000000"/>
          <w:sz w:val="20"/>
          <w:szCs w:val="20"/>
        </w:rPr>
      </w:pPr>
    </w:p>
    <w:tbl>
      <w:tblPr>
        <w:tblW w:w="1013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9100"/>
      </w:tblGrid>
      <w:tr w:rsidR="006D7CF3" w:rsidTr="006D7CF3">
        <w:tc>
          <w:tcPr>
            <w:tcW w:w="840" w:type="dxa"/>
            <w:tcBorders>
              <w:right w:val="nil"/>
            </w:tcBorders>
            <w:hideMark/>
          </w:tcPr>
          <w:p w:rsidR="006D7CF3" w:rsidRDefault="006D7CF3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Oggetto:</w:t>
            </w:r>
          </w:p>
        </w:tc>
        <w:tc>
          <w:tcPr>
            <w:tcW w:w="9295" w:type="dxa"/>
            <w:tcBorders>
              <w:top w:val="nil"/>
              <w:left w:val="nil"/>
              <w:bottom w:val="nil"/>
            </w:tcBorders>
            <w:hideMark/>
          </w:tcPr>
          <w:p w:rsidR="00B01636" w:rsidRDefault="00E854A2" w:rsidP="002C3163">
            <w:pPr>
              <w:spacing w:line="259" w:lineRule="auto"/>
              <w:ind w:left="-5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E854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MANIFESTAZIONI DI INTERESSE A PARTECIPARE ALLA PROCEDURA DI AFFIDAMENTO DIRETTO DA ESPLETARSI AI SENSI DELL’ART. 1 COMMA 2 LETTERA A) DELLA LEGGE 11 SETTEMBRE 2020 N. 120 E SS. MM. </w:t>
            </w:r>
            <w:proofErr w:type="gramStart"/>
            <w:r w:rsidRPr="00E854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II.,</w:t>
            </w:r>
            <w:proofErr w:type="gramEnd"/>
            <w:r w:rsidRPr="00E854A2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PER LA STIPULA DI UN ACCORDO QUADRO PER LA FORNITURA DI ELETTROPOMPE SOMMERSE DA POZZO, GRUPPI DI PRESSURIZZAZIONE, POMPE DI RILANCIO IN GENERE E COMPONENTI MARCA F.B. SUBMERSIBILE MOTORS PER GLI IMPIANTI DI ACQUEDOTTO GESTITI DA AMAM SPA</w:t>
            </w:r>
          </w:p>
        </w:tc>
      </w:tr>
      <w:bookmarkEnd w:id="0"/>
    </w:tbl>
    <w:p w:rsidR="00A15337" w:rsidRPr="00954EEA" w:rsidRDefault="00A15337">
      <w:pPr>
        <w:autoSpaceDE w:val="0"/>
        <w:autoSpaceDN w:val="0"/>
        <w:adjustRightInd w:val="0"/>
        <w:ind w:left="4500" w:right="-108"/>
        <w:rPr>
          <w:rFonts w:ascii="Century Gothic" w:hAnsi="Century Gothic"/>
          <w:color w:val="000000"/>
          <w:sz w:val="22"/>
          <w:szCs w:val="22"/>
        </w:rPr>
      </w:pP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b/>
          <w:color w:val="000000"/>
          <w:sz w:val="20"/>
          <w:szCs w:val="20"/>
          <w:u w:val="single"/>
        </w:rPr>
      </w:pPr>
      <w:r w:rsidRPr="00954EEA">
        <w:rPr>
          <w:rFonts w:ascii="Century Gothic" w:hAnsi="Century Gothic"/>
          <w:b/>
          <w:color w:val="000000"/>
          <w:sz w:val="20"/>
          <w:szCs w:val="20"/>
          <w:u w:val="single"/>
        </w:rPr>
        <w:t>Opzione 1 (Dichiarazione del legale rappresentante)</w:t>
      </w: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50CC4" w:rsidRPr="00954EEA" w:rsidRDefault="00E50CC4" w:rsidP="00E50CC4">
      <w:pPr>
        <w:pStyle w:val="Corpotesto"/>
        <w:ind w:right="0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bCs/>
          <w:sz w:val="18"/>
          <w:szCs w:val="18"/>
        </w:rPr>
        <w:t xml:space="preserve">Il  sottoscritto .................................................................., nato a ......................................................... (........) il ...................................., residente in ..........................................., codice fiscale ..............................................., in qualità di legale rappresentante dell’impresa ........................................................................................, con sede legale in ........................................., via ................................................, n..........., partita IVA n. .................................., </w:t>
      </w:r>
      <w:r w:rsidRPr="00954EEA">
        <w:rPr>
          <w:rFonts w:ascii="Century Gothic" w:hAnsi="Century Gothic"/>
          <w:sz w:val="18"/>
          <w:szCs w:val="18"/>
        </w:rPr>
        <w:t xml:space="preserve">ai sensi degli artt. 46 e 47 del D.P.R. 28 dicembre 2000, n. 445, consapevole delle sanzioni penali previste dall'art. 76 del medesimo D.P.R. n. 445/2000, per le ipotesi di falsità in atti e dichiarazioni mendaci ivi indicate, </w:t>
      </w: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E50CC4" w:rsidRPr="00954EEA" w:rsidRDefault="00E50CC4" w:rsidP="00E50CC4">
      <w:pPr>
        <w:autoSpaceDE w:val="0"/>
        <w:autoSpaceDN w:val="0"/>
        <w:adjustRightInd w:val="0"/>
        <w:ind w:right="612"/>
        <w:jc w:val="center"/>
        <w:rPr>
          <w:rFonts w:ascii="Century Gothic" w:hAnsi="Century Gothic"/>
          <w:b/>
          <w:color w:val="000000"/>
          <w:sz w:val="18"/>
          <w:szCs w:val="18"/>
        </w:rPr>
      </w:pPr>
      <w:r w:rsidRPr="00954EEA">
        <w:rPr>
          <w:rFonts w:ascii="Century Gothic" w:hAnsi="Century Gothic"/>
          <w:b/>
          <w:color w:val="000000"/>
          <w:sz w:val="18"/>
          <w:szCs w:val="18"/>
        </w:rPr>
        <w:t>DICHIARA</w:t>
      </w:r>
    </w:p>
    <w:p w:rsidR="00E50CC4" w:rsidRPr="00954EEA" w:rsidRDefault="00E50CC4" w:rsidP="00E50CC4">
      <w:pPr>
        <w:autoSpaceDE w:val="0"/>
        <w:autoSpaceDN w:val="0"/>
        <w:adjustRightInd w:val="0"/>
        <w:ind w:right="612"/>
        <w:jc w:val="center"/>
        <w:rPr>
          <w:rFonts w:ascii="Century Gothic" w:hAnsi="Century Gothic"/>
          <w:color w:val="000000"/>
          <w:sz w:val="18"/>
          <w:szCs w:val="18"/>
        </w:rPr>
      </w:pPr>
    </w:p>
    <w:p w:rsidR="00E50CC4" w:rsidRPr="00954EEA" w:rsidRDefault="00E50CC4" w:rsidP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che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i soggetti di cui all’articolo 80, comma 3, del Codice, indicati nel Mod</w:t>
      </w:r>
      <w:r w:rsidR="00CE49D5" w:rsidRPr="00954EEA">
        <w:rPr>
          <w:rFonts w:ascii="Century Gothic" w:hAnsi="Century Gothic"/>
          <w:color w:val="000000"/>
          <w:sz w:val="18"/>
          <w:szCs w:val="18"/>
        </w:rPr>
        <w:t>ello</w:t>
      </w:r>
      <w:r w:rsidRPr="00954EEA">
        <w:rPr>
          <w:rFonts w:ascii="Century Gothic" w:hAnsi="Century Gothic"/>
          <w:color w:val="000000"/>
          <w:sz w:val="18"/>
          <w:szCs w:val="18"/>
        </w:rPr>
        <w:t xml:space="preserve"> 2, sezione </w:t>
      </w:r>
      <w:r w:rsidR="00CE49D5" w:rsidRPr="00954EEA">
        <w:rPr>
          <w:rFonts w:ascii="Century Gothic" w:hAnsi="Century Gothic"/>
          <w:color w:val="000000"/>
          <w:sz w:val="18"/>
          <w:szCs w:val="18"/>
        </w:rPr>
        <w:t>2</w:t>
      </w:r>
      <w:r w:rsidRPr="00954EEA">
        <w:rPr>
          <w:rFonts w:ascii="Century Gothic" w:hAnsi="Century Gothic"/>
          <w:color w:val="000000"/>
          <w:sz w:val="18"/>
          <w:szCs w:val="18"/>
        </w:rPr>
        <w:t xml:space="preserve">, </w:t>
      </w:r>
    </w:p>
    <w:p w:rsidR="00CE49D5" w:rsidRPr="00954EEA" w:rsidRDefault="00CE49D5" w:rsidP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E50CC4" w:rsidRPr="00954EEA" w:rsidRDefault="00E50CC4" w:rsidP="00E50CC4">
      <w:pPr>
        <w:numPr>
          <w:ilvl w:val="0"/>
          <w:numId w:val="2"/>
        </w:numPr>
        <w:tabs>
          <w:tab w:val="clear" w:pos="720"/>
          <w:tab w:val="num" w:pos="360"/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 xml:space="preserve">non </w:t>
      </w:r>
      <w:r w:rsidR="00CE49D5" w:rsidRPr="00954EEA">
        <w:rPr>
          <w:rFonts w:ascii="Century Gothic" w:hAnsi="Century Gothic"/>
          <w:sz w:val="18"/>
          <w:szCs w:val="18"/>
        </w:rPr>
        <w:t>si trovano</w:t>
      </w:r>
      <w:r w:rsidRPr="00954EEA">
        <w:rPr>
          <w:rFonts w:ascii="Century Gothic" w:hAnsi="Century Gothic"/>
          <w:sz w:val="18"/>
          <w:szCs w:val="18"/>
        </w:rPr>
        <w:t xml:space="preserve"> in nessuna delle condizioni di esclusione dalla partecipazione alla gara previste dall’art. </w:t>
      </w:r>
      <w:r w:rsidRPr="00954EEA">
        <w:rPr>
          <w:rFonts w:ascii="Century Gothic" w:hAnsi="Century Gothic"/>
          <w:b/>
          <w:sz w:val="18"/>
          <w:szCs w:val="18"/>
        </w:rPr>
        <w:t xml:space="preserve">80, comma 1, </w:t>
      </w:r>
      <w:proofErr w:type="spellStart"/>
      <w:r w:rsidRPr="00954EEA">
        <w:rPr>
          <w:rFonts w:ascii="Century Gothic" w:hAnsi="Century Gothic"/>
          <w:b/>
          <w:sz w:val="18"/>
          <w:szCs w:val="18"/>
        </w:rPr>
        <w:t>lett</w:t>
      </w:r>
      <w:proofErr w:type="spellEnd"/>
      <w:r w:rsidRPr="00954EEA">
        <w:rPr>
          <w:rFonts w:ascii="Century Gothic" w:hAnsi="Century Gothic"/>
          <w:b/>
          <w:sz w:val="18"/>
          <w:szCs w:val="18"/>
        </w:rPr>
        <w:t>. a), b), b-bis), c), d), e), f), g)</w:t>
      </w:r>
      <w:r w:rsidRPr="00954EEA">
        <w:rPr>
          <w:rFonts w:ascii="Century Gothic" w:hAnsi="Century Gothic"/>
          <w:sz w:val="18"/>
          <w:szCs w:val="18"/>
        </w:rPr>
        <w:t xml:space="preserve"> del Codice e da qualsiasi altra disposizione legislativa e regolamentare e specificatamente </w:t>
      </w:r>
      <w:r w:rsidRPr="00954EEA">
        <w:rPr>
          <w:rFonts w:ascii="Century Gothic" w:hAnsi="Century Gothic"/>
          <w:color w:val="000000"/>
          <w:sz w:val="18"/>
          <w:szCs w:val="18"/>
        </w:rPr>
        <w:t xml:space="preserve">che nei </w:t>
      </w:r>
      <w:r w:rsidR="00CE49D5" w:rsidRPr="00954EEA">
        <w:rPr>
          <w:rFonts w:ascii="Century Gothic" w:hAnsi="Century Gothic"/>
          <w:color w:val="000000"/>
          <w:sz w:val="18"/>
          <w:szCs w:val="18"/>
        </w:rPr>
        <w:t>loro</w:t>
      </w:r>
      <w:r w:rsidRPr="00954EEA">
        <w:rPr>
          <w:rFonts w:ascii="Century Gothic" w:hAnsi="Century Gothic"/>
          <w:color w:val="000000"/>
          <w:sz w:val="18"/>
          <w:szCs w:val="18"/>
        </w:rPr>
        <w:t xml:space="preserve"> confronti non è stata pronunciata sentenza di condanna definitiva o decreto penale di condanna divenuto irrevocabile o sentenza di applicazione della pena su richiesta, ai sensi dell’art. 444 del codice di procedura penale, per uno dei seguenti reati: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</w:t>
      </w:r>
      <w:r w:rsidRPr="00954EEA">
        <w:rPr>
          <w:rFonts w:ascii="Century Gothic" w:hAnsi="Century Gothic"/>
          <w:b/>
          <w:sz w:val="18"/>
          <w:szCs w:val="18"/>
        </w:rPr>
        <w:t>organizzazione criminale</w:t>
      </w:r>
      <w:r w:rsidRPr="00954EEA">
        <w:rPr>
          <w:rFonts w:ascii="Century Gothic" w:hAnsi="Century Gothic"/>
          <w:sz w:val="18"/>
          <w:szCs w:val="18"/>
        </w:rPr>
        <w:t>, quale definita all'articolo 2 della decisione quadro 2008/841/GAI del Consiglio;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>, consumati o tentati, di cui agli articoli 317, 318, 319, 319-ter, 319-quater, 320, 321, 322, 322-bis, 346-bis, 353, 353-bis, 354, 355 e 356 del codice penale nonché all'articolo 2635 del codice civile</w:t>
      </w:r>
      <w:r w:rsidR="009E01CD" w:rsidRPr="00954EEA">
        <w:rPr>
          <w:rFonts w:ascii="Century Gothic" w:hAnsi="Century Gothic"/>
          <w:sz w:val="18"/>
          <w:szCs w:val="18"/>
        </w:rPr>
        <w:t xml:space="preserve"> (</w:t>
      </w:r>
      <w:r w:rsidR="009E01CD" w:rsidRPr="00954EEA">
        <w:rPr>
          <w:rFonts w:ascii="Century Gothic" w:hAnsi="Century Gothic"/>
          <w:b/>
          <w:sz w:val="18"/>
          <w:szCs w:val="18"/>
        </w:rPr>
        <w:t>corruzione</w:t>
      </w:r>
      <w:r w:rsidR="009E01CD" w:rsidRPr="00954EEA">
        <w:rPr>
          <w:rFonts w:ascii="Century Gothic" w:hAnsi="Century Gothic"/>
          <w:sz w:val="18"/>
          <w:szCs w:val="18"/>
        </w:rPr>
        <w:t>)</w:t>
      </w:r>
      <w:r w:rsidRPr="00954EEA">
        <w:rPr>
          <w:rFonts w:ascii="Century Gothic" w:hAnsi="Century Gothic"/>
          <w:sz w:val="18"/>
          <w:szCs w:val="18"/>
        </w:rPr>
        <w:t>;</w:t>
      </w:r>
    </w:p>
    <w:p w:rsidR="00E50CC4" w:rsidRPr="00954EEA" w:rsidRDefault="00E50CC4" w:rsidP="00E50CC4">
      <w:pPr>
        <w:ind w:left="426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b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-bis) </w:t>
      </w:r>
      <w:r w:rsidRPr="00954EEA">
        <w:rPr>
          <w:rFonts w:ascii="Century Gothic" w:hAnsi="Century Gothic"/>
          <w:b/>
          <w:sz w:val="18"/>
          <w:szCs w:val="18"/>
        </w:rPr>
        <w:t>false comunicazioni sociali</w:t>
      </w:r>
      <w:r w:rsidRPr="00954EEA">
        <w:rPr>
          <w:rFonts w:ascii="Century Gothic" w:hAnsi="Century Gothic"/>
          <w:sz w:val="18"/>
          <w:szCs w:val="18"/>
        </w:rPr>
        <w:t xml:space="preserve"> di cui agli articoli 2621 e 2622 del codice civile;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b/>
          <w:sz w:val="18"/>
          <w:szCs w:val="18"/>
        </w:rPr>
        <w:t>frode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ai sensi dell'articolo 1 della convenzione relativa alla tutela degli interessi finanziari delle Comunità europee;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, consumati o tentati, commessi con finalità di </w:t>
      </w:r>
      <w:r w:rsidRPr="00954EEA">
        <w:rPr>
          <w:rFonts w:ascii="Century Gothic" w:hAnsi="Century Gothic"/>
          <w:b/>
          <w:sz w:val="18"/>
          <w:szCs w:val="18"/>
        </w:rPr>
        <w:t>terrorismo</w:t>
      </w:r>
      <w:r w:rsidRPr="00954EEA">
        <w:rPr>
          <w:rFonts w:ascii="Century Gothic" w:hAnsi="Century Gothic"/>
          <w:sz w:val="18"/>
          <w:szCs w:val="18"/>
        </w:rPr>
        <w:t>, anche internazionale, e di eversione dell'ordine costituzionale reati terroristici o reati connessi alle attività terroristiche;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lastRenderedPageBreak/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di cui agli articoli 648-bis, 648-ter e 648-ter.1 del codice penale, </w:t>
      </w:r>
      <w:r w:rsidRPr="00954EEA">
        <w:rPr>
          <w:rFonts w:ascii="Century Gothic" w:hAnsi="Century Gothic"/>
          <w:b/>
          <w:sz w:val="18"/>
          <w:szCs w:val="18"/>
        </w:rPr>
        <w:t>riciclaggio</w:t>
      </w:r>
      <w:r w:rsidRPr="00954EEA">
        <w:rPr>
          <w:rFonts w:ascii="Century Gothic" w:hAnsi="Century Gothic"/>
          <w:sz w:val="18"/>
          <w:szCs w:val="18"/>
        </w:rPr>
        <w:t xml:space="preserve"> di proventi di attività criminose o finanziamento del terrorismo, quali definiti all'articolo 1 del decreto legislativo 22 giugno 2007, n. 109 e successive modificazioni; 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b/>
          <w:sz w:val="18"/>
          <w:szCs w:val="18"/>
        </w:rPr>
        <w:t>sfruttamento</w:t>
      </w:r>
      <w:proofErr w:type="gramEnd"/>
      <w:r w:rsidRPr="00954EEA">
        <w:rPr>
          <w:rFonts w:ascii="Century Gothic" w:hAnsi="Century Gothic"/>
          <w:b/>
          <w:sz w:val="18"/>
          <w:szCs w:val="18"/>
        </w:rPr>
        <w:t xml:space="preserve"> del lavoro minorile</w:t>
      </w:r>
      <w:r w:rsidRPr="00954EEA">
        <w:rPr>
          <w:rFonts w:ascii="Century Gothic" w:hAnsi="Century Gothic"/>
          <w:sz w:val="18"/>
          <w:szCs w:val="18"/>
        </w:rPr>
        <w:t xml:space="preserve"> e altre forme di tratta di esseri umani definite con il decreto legislativo 4 marzo 2014, n. 24; </w:t>
      </w:r>
    </w:p>
    <w:p w:rsidR="00E50CC4" w:rsidRPr="00954EEA" w:rsidRDefault="00E50CC4" w:rsidP="00E50CC4">
      <w:pPr>
        <w:numPr>
          <w:ilvl w:val="0"/>
          <w:numId w:val="5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ogni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altro delitto da cui derivi, quale pena accessoria, l'</w:t>
      </w:r>
      <w:r w:rsidRPr="00954EEA">
        <w:rPr>
          <w:rFonts w:ascii="Century Gothic" w:hAnsi="Century Gothic"/>
          <w:b/>
          <w:sz w:val="18"/>
          <w:szCs w:val="18"/>
        </w:rPr>
        <w:t xml:space="preserve">incapacità di contrattare </w:t>
      </w:r>
      <w:r w:rsidRPr="00954EEA">
        <w:rPr>
          <w:rFonts w:ascii="Century Gothic" w:hAnsi="Century Gothic"/>
          <w:sz w:val="18"/>
          <w:szCs w:val="18"/>
        </w:rPr>
        <w:t>con la pubblica amministrazione.</w:t>
      </w:r>
    </w:p>
    <w:p w:rsidR="00E50CC4" w:rsidRPr="00954EEA" w:rsidRDefault="00E50CC4" w:rsidP="00E50CC4">
      <w:pPr>
        <w:ind w:left="426"/>
        <w:jc w:val="both"/>
        <w:rPr>
          <w:rFonts w:ascii="Century Gothic" w:hAnsi="Century Gothic"/>
          <w:sz w:val="18"/>
          <w:szCs w:val="18"/>
        </w:rPr>
      </w:pPr>
    </w:p>
    <w:p w:rsidR="00E50CC4" w:rsidRPr="00954EEA" w:rsidRDefault="00E50CC4" w:rsidP="00E50CC4">
      <w:pPr>
        <w:numPr>
          <w:ilvl w:val="0"/>
          <w:numId w:val="2"/>
        </w:numPr>
        <w:tabs>
          <w:tab w:val="clear" w:pos="720"/>
          <w:tab w:val="num" w:pos="360"/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non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</w:t>
      </w:r>
      <w:r w:rsidR="00CE49D5" w:rsidRPr="00954EEA">
        <w:rPr>
          <w:rFonts w:ascii="Century Gothic" w:hAnsi="Century Gothic"/>
          <w:sz w:val="18"/>
          <w:szCs w:val="18"/>
        </w:rPr>
        <w:t>si trovano</w:t>
      </w:r>
      <w:r w:rsidRPr="00954EEA">
        <w:rPr>
          <w:rFonts w:ascii="Century Gothic" w:hAnsi="Century Gothic"/>
          <w:sz w:val="18"/>
          <w:szCs w:val="18"/>
        </w:rPr>
        <w:t xml:space="preserve"> in nessuna delle condizioni di esclusione dalla partecipazione alla gara previste dall’art. 80, comma 2, del Codice e specificatamente che nei </w:t>
      </w:r>
      <w:r w:rsidR="00CE49D5" w:rsidRPr="00954EEA">
        <w:rPr>
          <w:rFonts w:ascii="Century Gothic" w:hAnsi="Century Gothic"/>
          <w:sz w:val="18"/>
          <w:szCs w:val="18"/>
        </w:rPr>
        <w:t>loro</w:t>
      </w:r>
      <w:r w:rsidRPr="00954EEA">
        <w:rPr>
          <w:rFonts w:ascii="Century Gothic" w:hAnsi="Century Gothic"/>
          <w:sz w:val="18"/>
          <w:szCs w:val="18"/>
        </w:rPr>
        <w:t xml:space="preserve"> confronti non sussistono le </w:t>
      </w:r>
      <w:r w:rsidRPr="00954EEA">
        <w:rPr>
          <w:rFonts w:ascii="Century Gothic" w:hAnsi="Century Gothic"/>
          <w:b/>
          <w:sz w:val="18"/>
          <w:szCs w:val="18"/>
        </w:rPr>
        <w:t>cause di decadenza, di sospensione o di divieto previste dall'articolo 67 del decreto legislativo 6 settembre 2011, n. 159</w:t>
      </w:r>
      <w:r w:rsidRPr="00954EEA">
        <w:rPr>
          <w:rFonts w:ascii="Century Gothic" w:hAnsi="Century Gothic"/>
          <w:sz w:val="18"/>
          <w:szCs w:val="18"/>
        </w:rPr>
        <w:t xml:space="preserve">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antimafia e alle informazioni antimafia.</w:t>
      </w: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E50CC4" w:rsidRPr="00954EEA" w:rsidRDefault="00E50CC4" w:rsidP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b/>
          <w:color w:val="000000"/>
          <w:sz w:val="20"/>
          <w:szCs w:val="20"/>
          <w:u w:val="single"/>
        </w:rPr>
      </w:pPr>
      <w:r w:rsidRPr="00954EEA">
        <w:rPr>
          <w:rFonts w:ascii="Century Gothic" w:hAnsi="Century Gothic"/>
          <w:b/>
          <w:color w:val="000000"/>
          <w:sz w:val="20"/>
          <w:szCs w:val="20"/>
          <w:u w:val="single"/>
        </w:rPr>
        <w:t>Opzione 2 (Dichiarazione dei soggetti interessati)</w:t>
      </w:r>
    </w:p>
    <w:p w:rsidR="00E50CC4" w:rsidRPr="00954EEA" w:rsidRDefault="00E50CC4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6"/>
          <w:szCs w:val="16"/>
        </w:rPr>
      </w:pPr>
    </w:p>
    <w:p w:rsidR="00537823" w:rsidRPr="00954EEA" w:rsidRDefault="00537823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I sottoscritti:</w:t>
      </w:r>
    </w:p>
    <w:p w:rsidR="00537823" w:rsidRPr="00954EEA" w:rsidRDefault="0053782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…………………………………………………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, nato il ……….………………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a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….…………………………., residente in ……………………………. (</w:t>
      </w:r>
      <w:proofErr w:type="spellStart"/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prov</w:t>
      </w:r>
      <w:proofErr w:type="spellEnd"/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.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>), via ……………………..……………………., n………, in qualità di ……………………………………….;</w:t>
      </w:r>
    </w:p>
    <w:p w:rsidR="00537823" w:rsidRPr="00954EEA" w:rsidRDefault="0053782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……………………………………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…….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…………..., nato il ……….………………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a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….…………………………., residente in ……………………………. (</w:t>
      </w:r>
      <w:proofErr w:type="spellStart"/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prov</w:t>
      </w:r>
      <w:proofErr w:type="spellEnd"/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.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>), via ……………………..……………………., n………, in qualità di ……………………………………….;</w:t>
      </w:r>
    </w:p>
    <w:p w:rsidR="00537823" w:rsidRPr="00954EEA" w:rsidRDefault="0053782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……………………………………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…….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…………..., nato il ……….………………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a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….…………………………., residente in ……………………………. (</w:t>
      </w:r>
      <w:proofErr w:type="spellStart"/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prov</w:t>
      </w:r>
      <w:proofErr w:type="spellEnd"/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.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>), via ……………………..……………………., n………, in qualità di ……………………………………….;</w:t>
      </w:r>
    </w:p>
    <w:p w:rsidR="00537823" w:rsidRPr="00954EEA" w:rsidRDefault="00537823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…………………………………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…….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……………..., nato il ……….………………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a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 ….…………………………., residente in ……………………………. (</w:t>
      </w:r>
      <w:proofErr w:type="spellStart"/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prov</w:t>
      </w:r>
      <w:proofErr w:type="spellEnd"/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 xml:space="preserve">. </w:t>
      </w:r>
      <w:proofErr w:type="gramStart"/>
      <w:r w:rsidRPr="00954EEA">
        <w:rPr>
          <w:rFonts w:ascii="Century Gothic" w:hAnsi="Century Gothic"/>
          <w:color w:val="000000"/>
          <w:sz w:val="18"/>
          <w:szCs w:val="18"/>
        </w:rPr>
        <w:t>…....</w:t>
      </w:r>
      <w:proofErr w:type="gramEnd"/>
      <w:r w:rsidRPr="00954EEA">
        <w:rPr>
          <w:rFonts w:ascii="Century Gothic" w:hAnsi="Century Gothic"/>
          <w:color w:val="000000"/>
          <w:sz w:val="18"/>
          <w:szCs w:val="18"/>
        </w:rPr>
        <w:t>), via ……………………..……………………., n………, in qualità di ……………………………………….;</w:t>
      </w:r>
    </w:p>
    <w:p w:rsidR="00537823" w:rsidRPr="00954EEA" w:rsidRDefault="00537823">
      <w:pPr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dell’impresa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……………………………………….…………….….……….. </w:t>
      </w:r>
      <w:proofErr w:type="gramStart"/>
      <w:r w:rsidRPr="00954EEA">
        <w:rPr>
          <w:rFonts w:ascii="Century Gothic" w:hAnsi="Century Gothic"/>
          <w:sz w:val="18"/>
          <w:szCs w:val="18"/>
        </w:rPr>
        <w:t>con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sede in ……………………………………, codice fiscale n. ……………………..……………., partita IVA n. ………………..………………………………., ai sensi degli artt. 46 e 47 del D.P.R. 28 dicembre 2000, n. 445, consapevoli delle sanzioni penali previste dall'art. 76 del medesimo D.P.R. n. 445/2000, per le ipotesi di falsità in atti e dichiarazioni mendaci ivi indicate, </w:t>
      </w:r>
    </w:p>
    <w:p w:rsidR="00537823" w:rsidRPr="00954EEA" w:rsidRDefault="00537823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537823" w:rsidRPr="00954EEA" w:rsidRDefault="00537823" w:rsidP="001B1A48">
      <w:pPr>
        <w:pStyle w:val="Titolo1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>DICHIARANO</w:t>
      </w:r>
      <w:r w:rsidRPr="00954EEA">
        <w:rPr>
          <w:rStyle w:val="Rimandonotaapidipagina"/>
          <w:rFonts w:ascii="Century Gothic" w:hAnsi="Century Gothic"/>
          <w:sz w:val="18"/>
          <w:szCs w:val="18"/>
        </w:rPr>
        <w:footnoteReference w:id="2"/>
      </w:r>
    </w:p>
    <w:p w:rsidR="001B1A48" w:rsidRPr="00954EEA" w:rsidRDefault="001B1A48" w:rsidP="001B1A48">
      <w:pPr>
        <w:rPr>
          <w:rFonts w:ascii="Century Gothic" w:hAnsi="Century Gothic"/>
          <w:sz w:val="22"/>
          <w:szCs w:val="22"/>
          <w:lang w:val="x-none" w:eastAsia="x-none"/>
        </w:rPr>
      </w:pPr>
    </w:p>
    <w:p w:rsidR="00537823" w:rsidRPr="00954EEA" w:rsidRDefault="00537823">
      <w:pPr>
        <w:numPr>
          <w:ilvl w:val="0"/>
          <w:numId w:val="2"/>
        </w:numPr>
        <w:tabs>
          <w:tab w:val="clear" w:pos="720"/>
          <w:tab w:val="num" w:pos="360"/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 xml:space="preserve">di non trovarsi in nessuna delle condizioni di esclusione dalla partecipazione alla gara previste dall’art. </w:t>
      </w:r>
      <w:r w:rsidRPr="00954EEA">
        <w:rPr>
          <w:rFonts w:ascii="Century Gothic" w:hAnsi="Century Gothic"/>
          <w:b/>
          <w:sz w:val="18"/>
          <w:szCs w:val="18"/>
        </w:rPr>
        <w:t xml:space="preserve">80, comma 1, </w:t>
      </w:r>
      <w:proofErr w:type="spellStart"/>
      <w:r w:rsidRPr="00954EEA">
        <w:rPr>
          <w:rFonts w:ascii="Century Gothic" w:hAnsi="Century Gothic"/>
          <w:b/>
          <w:sz w:val="18"/>
          <w:szCs w:val="18"/>
        </w:rPr>
        <w:t>lett</w:t>
      </w:r>
      <w:proofErr w:type="spellEnd"/>
      <w:r w:rsidRPr="00954EEA">
        <w:rPr>
          <w:rFonts w:ascii="Century Gothic" w:hAnsi="Century Gothic"/>
          <w:b/>
          <w:sz w:val="18"/>
          <w:szCs w:val="18"/>
        </w:rPr>
        <w:t xml:space="preserve">. a), b), </w:t>
      </w:r>
      <w:r w:rsidR="00C237E1" w:rsidRPr="00954EEA">
        <w:rPr>
          <w:rFonts w:ascii="Century Gothic" w:hAnsi="Century Gothic"/>
          <w:b/>
          <w:sz w:val="18"/>
          <w:szCs w:val="18"/>
        </w:rPr>
        <w:t xml:space="preserve">b-bis), </w:t>
      </w:r>
      <w:r w:rsidRPr="00954EEA">
        <w:rPr>
          <w:rFonts w:ascii="Century Gothic" w:hAnsi="Century Gothic"/>
          <w:b/>
          <w:sz w:val="18"/>
          <w:szCs w:val="18"/>
        </w:rPr>
        <w:t>c), d), e), f), g)</w:t>
      </w:r>
      <w:r w:rsidRPr="00954EEA">
        <w:rPr>
          <w:rFonts w:ascii="Century Gothic" w:hAnsi="Century Gothic"/>
          <w:sz w:val="18"/>
          <w:szCs w:val="18"/>
        </w:rPr>
        <w:t xml:space="preserve"> del Codice e da qualsiasi altra disposizione legislativa e regolamentare e specificatamente </w:t>
      </w:r>
      <w:r w:rsidRPr="00954EEA">
        <w:rPr>
          <w:rFonts w:ascii="Century Gothic" w:hAnsi="Century Gothic"/>
          <w:color w:val="000000"/>
          <w:sz w:val="18"/>
          <w:szCs w:val="18"/>
        </w:rPr>
        <w:t>che nei propri confronti non è stata pronunciata sentenza di condanna definitiva o decreto penale di condanna divenuto irrevocabile o sentenza di applicazione della pena su richiesta, ai sensi dell’art. 444 del codice di procedura penale, per uno dei seguenti reati:</w:t>
      </w:r>
    </w:p>
    <w:p w:rsidR="00537823" w:rsidRPr="00954EEA" w:rsidRDefault="00537823" w:rsidP="009E01CD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r w:rsidRPr="00954EEA">
        <w:rPr>
          <w:rFonts w:ascii="Century Gothic" w:hAnsi="Century Gothic"/>
          <w:sz w:val="18"/>
          <w:szCs w:val="18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</w:t>
      </w:r>
      <w:r w:rsidRPr="00954EEA">
        <w:rPr>
          <w:rFonts w:ascii="Century Gothic" w:hAnsi="Century Gothic"/>
          <w:b/>
          <w:sz w:val="18"/>
          <w:szCs w:val="18"/>
        </w:rPr>
        <w:t>organizzazione criminale</w:t>
      </w:r>
      <w:r w:rsidRPr="00954EEA">
        <w:rPr>
          <w:rFonts w:ascii="Century Gothic" w:hAnsi="Century Gothic"/>
          <w:sz w:val="18"/>
          <w:szCs w:val="18"/>
        </w:rPr>
        <w:t>, quale definita all'articolo 2 della decisione quadro 2008/841/GAI del Consiglio;</w:t>
      </w:r>
    </w:p>
    <w:p w:rsidR="00C237E1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>, consumati o tentati, di cui agli articoli 317, 318, 319, 319-ter, 319-quater, 320, 321, 322, 322-bis, 346-bis, 353, 353-bis, 354, 355 e 356 del codice penale nonché all'articolo 2635 del codice civile</w:t>
      </w:r>
      <w:r w:rsidR="009E01CD" w:rsidRPr="00954EEA">
        <w:rPr>
          <w:rFonts w:ascii="Century Gothic" w:hAnsi="Century Gothic"/>
          <w:sz w:val="18"/>
          <w:szCs w:val="18"/>
        </w:rPr>
        <w:t xml:space="preserve"> (</w:t>
      </w:r>
      <w:r w:rsidR="009E01CD" w:rsidRPr="00954EEA">
        <w:rPr>
          <w:rFonts w:ascii="Century Gothic" w:hAnsi="Century Gothic"/>
          <w:b/>
          <w:sz w:val="18"/>
          <w:szCs w:val="18"/>
        </w:rPr>
        <w:t>corruzione</w:t>
      </w:r>
      <w:r w:rsidR="009E01CD" w:rsidRPr="00954EEA">
        <w:rPr>
          <w:rFonts w:ascii="Century Gothic" w:hAnsi="Century Gothic"/>
          <w:sz w:val="18"/>
          <w:szCs w:val="18"/>
        </w:rPr>
        <w:t>)</w:t>
      </w:r>
      <w:r w:rsidRPr="00954EEA">
        <w:rPr>
          <w:rFonts w:ascii="Century Gothic" w:hAnsi="Century Gothic"/>
          <w:sz w:val="18"/>
          <w:szCs w:val="18"/>
        </w:rPr>
        <w:t>;</w:t>
      </w:r>
    </w:p>
    <w:p w:rsidR="00C237E1" w:rsidRPr="00954EEA" w:rsidRDefault="00C237E1" w:rsidP="00C237E1">
      <w:pPr>
        <w:ind w:left="426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lastRenderedPageBreak/>
        <w:t>b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-bis) </w:t>
      </w:r>
      <w:r w:rsidRPr="00954EEA">
        <w:rPr>
          <w:rFonts w:ascii="Century Gothic" w:hAnsi="Century Gothic"/>
          <w:b/>
          <w:sz w:val="18"/>
          <w:szCs w:val="18"/>
        </w:rPr>
        <w:t>false comunicazioni sociali</w:t>
      </w:r>
      <w:r w:rsidRPr="00954EEA">
        <w:rPr>
          <w:rFonts w:ascii="Century Gothic" w:hAnsi="Century Gothic"/>
          <w:sz w:val="18"/>
          <w:szCs w:val="18"/>
        </w:rPr>
        <w:t xml:space="preserve"> di cui agli articoli 2621 e 2622 del codice civile;</w:t>
      </w:r>
    </w:p>
    <w:p w:rsidR="00537823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b/>
          <w:sz w:val="18"/>
          <w:szCs w:val="18"/>
        </w:rPr>
        <w:t>frode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ai sensi dell'articolo 1 della convenzione relativa alla tutela degli interessi finanziari delle Comunità europee;</w:t>
      </w:r>
    </w:p>
    <w:p w:rsidR="00537823" w:rsidRPr="00954EEA" w:rsidRDefault="001B1A48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, </w:t>
      </w:r>
      <w:r w:rsidR="00537823" w:rsidRPr="00954EEA">
        <w:rPr>
          <w:rFonts w:ascii="Century Gothic" w:hAnsi="Century Gothic"/>
          <w:sz w:val="18"/>
          <w:szCs w:val="18"/>
        </w:rPr>
        <w:t xml:space="preserve">consumati o tentati, commessi con finalità di </w:t>
      </w:r>
      <w:r w:rsidR="00537823" w:rsidRPr="00954EEA">
        <w:rPr>
          <w:rFonts w:ascii="Century Gothic" w:hAnsi="Century Gothic"/>
          <w:b/>
          <w:sz w:val="18"/>
          <w:szCs w:val="18"/>
        </w:rPr>
        <w:t>terrorismo</w:t>
      </w:r>
      <w:r w:rsidR="00537823" w:rsidRPr="00954EEA">
        <w:rPr>
          <w:rFonts w:ascii="Century Gothic" w:hAnsi="Century Gothic"/>
          <w:sz w:val="18"/>
          <w:szCs w:val="18"/>
        </w:rPr>
        <w:t>, anche internazionale, e di eversione dell'ordine costituzionale reati terroristici o reati connessi alle attività terroristiche;</w:t>
      </w:r>
    </w:p>
    <w:p w:rsidR="00537823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delitti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di cui agli articoli 648-bis, 648-ter e 648-ter.1 del codice penale, </w:t>
      </w:r>
      <w:r w:rsidRPr="00954EEA">
        <w:rPr>
          <w:rFonts w:ascii="Century Gothic" w:hAnsi="Century Gothic"/>
          <w:b/>
          <w:sz w:val="18"/>
          <w:szCs w:val="18"/>
        </w:rPr>
        <w:t>riciclaggio</w:t>
      </w:r>
      <w:r w:rsidRPr="00954EEA">
        <w:rPr>
          <w:rFonts w:ascii="Century Gothic" w:hAnsi="Century Gothic"/>
          <w:sz w:val="18"/>
          <w:szCs w:val="18"/>
        </w:rPr>
        <w:t xml:space="preserve"> di proventi di attività criminose o finanziamento del terrorismo, quali definiti all'articolo 1 del decreto legislativo 22 giugno 2007, n. 109 e successive modificazioni; </w:t>
      </w:r>
    </w:p>
    <w:p w:rsidR="00537823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b/>
          <w:sz w:val="18"/>
          <w:szCs w:val="18"/>
        </w:rPr>
        <w:t>sfruttamento</w:t>
      </w:r>
      <w:proofErr w:type="gramEnd"/>
      <w:r w:rsidRPr="00954EEA">
        <w:rPr>
          <w:rFonts w:ascii="Century Gothic" w:hAnsi="Century Gothic"/>
          <w:b/>
          <w:sz w:val="18"/>
          <w:szCs w:val="18"/>
        </w:rPr>
        <w:t xml:space="preserve"> del lavoro minorile</w:t>
      </w:r>
      <w:r w:rsidRPr="00954EEA">
        <w:rPr>
          <w:rFonts w:ascii="Century Gothic" w:hAnsi="Century Gothic"/>
          <w:sz w:val="18"/>
          <w:szCs w:val="18"/>
        </w:rPr>
        <w:t xml:space="preserve"> e altre forme di tratta di esseri umani definite con il decreto legislativo 4 marzo 2014, n. 24; </w:t>
      </w:r>
    </w:p>
    <w:p w:rsidR="00537823" w:rsidRPr="00954EEA" w:rsidRDefault="00537823" w:rsidP="001B1A48">
      <w:pPr>
        <w:numPr>
          <w:ilvl w:val="0"/>
          <w:numId w:val="8"/>
        </w:numPr>
        <w:ind w:left="426"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ogni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altro delitto da cui derivi, quale pena accessoria, l'</w:t>
      </w:r>
      <w:r w:rsidRPr="00954EEA">
        <w:rPr>
          <w:rFonts w:ascii="Century Gothic" w:hAnsi="Century Gothic"/>
          <w:b/>
          <w:sz w:val="18"/>
          <w:szCs w:val="18"/>
        </w:rPr>
        <w:t xml:space="preserve">incapacità di contrattare </w:t>
      </w:r>
      <w:r w:rsidRPr="00954EEA">
        <w:rPr>
          <w:rFonts w:ascii="Century Gothic" w:hAnsi="Century Gothic"/>
          <w:sz w:val="18"/>
          <w:szCs w:val="18"/>
        </w:rPr>
        <w:t>con la pubblica amministrazione.</w:t>
      </w:r>
    </w:p>
    <w:p w:rsidR="0034783B" w:rsidRPr="00954EEA" w:rsidRDefault="0034783B" w:rsidP="0034783B">
      <w:pPr>
        <w:ind w:left="426"/>
        <w:jc w:val="both"/>
        <w:rPr>
          <w:rFonts w:ascii="Century Gothic" w:hAnsi="Century Gothic"/>
          <w:sz w:val="18"/>
          <w:szCs w:val="18"/>
        </w:rPr>
      </w:pPr>
    </w:p>
    <w:p w:rsidR="0034783B" w:rsidRPr="00954EEA" w:rsidRDefault="0034783B" w:rsidP="0034783B">
      <w:pPr>
        <w:numPr>
          <w:ilvl w:val="0"/>
          <w:numId w:val="2"/>
        </w:numPr>
        <w:tabs>
          <w:tab w:val="clear" w:pos="720"/>
          <w:tab w:val="num" w:pos="360"/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  <w:proofErr w:type="gramStart"/>
      <w:r w:rsidRPr="00954EEA">
        <w:rPr>
          <w:rFonts w:ascii="Century Gothic" w:hAnsi="Century Gothic"/>
          <w:sz w:val="18"/>
          <w:szCs w:val="18"/>
        </w:rPr>
        <w:t>di</w:t>
      </w:r>
      <w:proofErr w:type="gramEnd"/>
      <w:r w:rsidRPr="00954EEA">
        <w:rPr>
          <w:rFonts w:ascii="Century Gothic" w:hAnsi="Century Gothic"/>
          <w:sz w:val="18"/>
          <w:szCs w:val="18"/>
        </w:rPr>
        <w:t xml:space="preserve"> non trovarsi in nessuna delle condizioni di esclusione dalla partecipazione alla gara previste dall’art. 80, comma 2, del Codice e specificatamente che nei propri confronti non sussistono le </w:t>
      </w:r>
      <w:r w:rsidRPr="00954EEA">
        <w:rPr>
          <w:rFonts w:ascii="Century Gothic" w:hAnsi="Century Gothic"/>
          <w:b/>
          <w:sz w:val="18"/>
          <w:szCs w:val="18"/>
        </w:rPr>
        <w:t>cause di decadenza, di sospensione o di divieto previste dall'articolo 67 del decreto legislativo 6 settembre 2011, n. 159</w:t>
      </w:r>
      <w:r w:rsidRPr="00954EEA">
        <w:rPr>
          <w:rFonts w:ascii="Century Gothic" w:hAnsi="Century Gothic"/>
          <w:sz w:val="18"/>
          <w:szCs w:val="18"/>
        </w:rPr>
        <w:t xml:space="preserve"> o di un tentativo di infiltrazione mafiosa di cui all'articolo 84, comma 4, del medesimo decreto. Resta fermo quanto previsto dagli articoli 88, comma 4-bis, e 92, commi 2 e 3, del decreto legislativo 6 settembre 2011, n. 159, con riferimento rispettivamente alle comunicazioni antimafi</w:t>
      </w:r>
      <w:r w:rsidR="00F4511B" w:rsidRPr="00954EEA">
        <w:rPr>
          <w:rFonts w:ascii="Century Gothic" w:hAnsi="Century Gothic"/>
          <w:sz w:val="18"/>
          <w:szCs w:val="18"/>
        </w:rPr>
        <w:t>a e alle informazioni antimafia.</w:t>
      </w:r>
    </w:p>
    <w:p w:rsidR="0034783B" w:rsidRPr="00954EEA" w:rsidRDefault="0034783B" w:rsidP="0034783B">
      <w:pPr>
        <w:tabs>
          <w:tab w:val="num" w:pos="1440"/>
          <w:tab w:val="left" w:pos="9900"/>
        </w:tabs>
        <w:ind w:left="360"/>
        <w:jc w:val="both"/>
        <w:rPr>
          <w:rFonts w:ascii="Century Gothic" w:hAnsi="Century Gothic"/>
          <w:sz w:val="18"/>
          <w:szCs w:val="18"/>
        </w:rPr>
      </w:pPr>
    </w:p>
    <w:p w:rsidR="00537823" w:rsidRPr="00954EEA" w:rsidRDefault="00537823">
      <w:pPr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</w:rPr>
      </w:pPr>
    </w:p>
    <w:p w:rsidR="00537823" w:rsidRPr="00954EEA" w:rsidRDefault="00537823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Luogo e data</w:t>
      </w:r>
    </w:p>
    <w:p w:rsidR="00537823" w:rsidRPr="00954EEA" w:rsidRDefault="00537823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_____________________________</w:t>
      </w:r>
    </w:p>
    <w:p w:rsidR="00537823" w:rsidRPr="00954EEA" w:rsidRDefault="00537823">
      <w:pPr>
        <w:autoSpaceDE w:val="0"/>
        <w:autoSpaceDN w:val="0"/>
        <w:adjustRightInd w:val="0"/>
        <w:spacing w:before="80"/>
        <w:ind w:left="4956" w:right="612" w:firstLine="708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537823" w:rsidRPr="00954EEA" w:rsidRDefault="00537823">
      <w:pPr>
        <w:autoSpaceDE w:val="0"/>
        <w:autoSpaceDN w:val="0"/>
        <w:adjustRightInd w:val="0"/>
        <w:spacing w:before="80"/>
        <w:ind w:left="4956" w:right="612" w:firstLine="708"/>
        <w:jc w:val="both"/>
        <w:rPr>
          <w:rFonts w:ascii="Century Gothic" w:hAnsi="Century Gothic"/>
          <w:color w:val="000000"/>
          <w:sz w:val="18"/>
          <w:szCs w:val="18"/>
        </w:rPr>
      </w:pPr>
      <w:r w:rsidRPr="00954EEA">
        <w:rPr>
          <w:rFonts w:ascii="Century Gothic" w:hAnsi="Century Gothic"/>
          <w:color w:val="000000"/>
          <w:sz w:val="18"/>
          <w:szCs w:val="18"/>
        </w:rPr>
        <w:t>TIMBRO E FIRME</w:t>
      </w:r>
    </w:p>
    <w:p w:rsidR="001B1A48" w:rsidRPr="00954EEA" w:rsidRDefault="001B1A48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</w:p>
    <w:p w:rsidR="00537823" w:rsidRPr="00954EEA" w:rsidRDefault="00537823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2"/>
      </w:tblGrid>
      <w:tr w:rsidR="00537C0D" w:rsidRPr="00954EEA" w:rsidTr="00537C0D">
        <w:tc>
          <w:tcPr>
            <w:tcW w:w="10112" w:type="dxa"/>
            <w:vAlign w:val="center"/>
          </w:tcPr>
          <w:p w:rsidR="00537C0D" w:rsidRPr="00954EEA" w:rsidRDefault="00537C0D" w:rsidP="00537C0D">
            <w:pPr>
              <w:autoSpaceDE w:val="0"/>
              <w:autoSpaceDN w:val="0"/>
              <w:adjustRightInd w:val="0"/>
              <w:spacing w:before="80"/>
              <w:rPr>
                <w:rFonts w:ascii="Century Gothic" w:hAnsi="Century Gothic"/>
                <w:color w:val="000000"/>
                <w:sz w:val="14"/>
                <w:szCs w:val="22"/>
              </w:rPr>
            </w:pPr>
            <w:r w:rsidRPr="00954EEA">
              <w:rPr>
                <w:rFonts w:ascii="Century Gothic" w:hAnsi="Century Gothic"/>
                <w:color w:val="000000"/>
                <w:sz w:val="14"/>
                <w:szCs w:val="22"/>
              </w:rPr>
              <w:t>In alternativa all’autenticazione della sottoscrizione prevista dagli articoli 21 e 47 del D.P.R. 445/2000, deve essere allegata, a pena di esclusione, ai sensi dell’art.38 del sopra citato D.P.R. 445/2000, copia fotostatica di un documento di identità, in corso di validità, del/i sottoscrittore/i.</w:t>
            </w:r>
          </w:p>
        </w:tc>
      </w:tr>
    </w:tbl>
    <w:p w:rsidR="00537C0D" w:rsidRPr="00954EEA" w:rsidRDefault="00537C0D" w:rsidP="00537C0D">
      <w:pPr>
        <w:pStyle w:val="Testodelblocco"/>
        <w:ind w:left="0" w:right="0"/>
        <w:rPr>
          <w:rFonts w:ascii="Century Gothic" w:hAnsi="Century Gothic"/>
          <w:b/>
          <w:i/>
          <w:sz w:val="18"/>
          <w:szCs w:val="22"/>
          <w:u w:val="single"/>
        </w:rPr>
      </w:pPr>
    </w:p>
    <w:p w:rsidR="00442D6F" w:rsidRPr="008F725B" w:rsidRDefault="00442D6F" w:rsidP="00537C0D">
      <w:pPr>
        <w:pStyle w:val="Testodelblocco"/>
        <w:ind w:left="0" w:right="0"/>
        <w:rPr>
          <w:rFonts w:ascii="Century Gothic" w:hAnsi="Century Gothic"/>
          <w:b/>
          <w:i/>
          <w:sz w:val="10"/>
          <w:szCs w:val="14"/>
          <w:u w:val="single"/>
        </w:rPr>
      </w:pPr>
    </w:p>
    <w:p w:rsidR="00260B1A" w:rsidRPr="00954EEA" w:rsidRDefault="00260B1A" w:rsidP="00260B1A">
      <w:pPr>
        <w:pStyle w:val="Testodelblocco"/>
        <w:ind w:left="0" w:right="0"/>
        <w:rPr>
          <w:rFonts w:ascii="Century Gothic" w:hAnsi="Century Gothic"/>
          <w:b/>
          <w:i/>
          <w:sz w:val="18"/>
          <w:szCs w:val="22"/>
          <w:u w:val="single"/>
        </w:rPr>
      </w:pPr>
      <w:r w:rsidRPr="00954EEA">
        <w:rPr>
          <w:rFonts w:ascii="Century Gothic" w:hAnsi="Century Gothic"/>
          <w:b/>
          <w:i/>
          <w:sz w:val="18"/>
          <w:szCs w:val="22"/>
          <w:u w:val="single"/>
        </w:rPr>
        <w:t>È fatto obbligo, pena esclusione, di firmare digitalmente il presente documento con firma digitale in corso di validità.</w:t>
      </w:r>
      <w:bookmarkStart w:id="1" w:name="_GoBack"/>
      <w:bookmarkEnd w:id="1"/>
    </w:p>
    <w:sectPr w:rsidR="00260B1A" w:rsidRPr="00954EEA" w:rsidSect="008F725B">
      <w:footerReference w:type="default" r:id="rId8"/>
      <w:pgSz w:w="12240" w:h="15840"/>
      <w:pgMar w:top="709" w:right="900" w:bottom="851" w:left="1134" w:header="720" w:footer="486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F1" w:rsidRDefault="00BD70F1">
      <w:r>
        <w:separator/>
      </w:r>
    </w:p>
  </w:endnote>
  <w:endnote w:type="continuationSeparator" w:id="0">
    <w:p w:rsidR="00BD70F1" w:rsidRDefault="00BD7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23" w:rsidRPr="00954EEA" w:rsidRDefault="00537823">
    <w:pPr>
      <w:pStyle w:val="Pidipagina"/>
      <w:tabs>
        <w:tab w:val="clear" w:pos="9638"/>
      </w:tabs>
      <w:rPr>
        <w:rFonts w:ascii="Century Gothic" w:hAnsi="Century Gothic"/>
        <w:sz w:val="16"/>
        <w:szCs w:val="16"/>
      </w:rPr>
    </w:pP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6F7201">
      <w:rPr>
        <w:rFonts w:ascii="Garamond" w:hAnsi="Garamond"/>
        <w:sz w:val="16"/>
        <w:szCs w:val="16"/>
      </w:rPr>
      <w:tab/>
    </w:r>
    <w:r w:rsidRPr="00954EEA">
      <w:rPr>
        <w:rFonts w:ascii="Century Gothic" w:hAnsi="Century Gothic"/>
        <w:sz w:val="16"/>
        <w:szCs w:val="16"/>
      </w:rPr>
      <w:t xml:space="preserve">Pag. </w:t>
    </w:r>
    <w:r w:rsidRPr="00954EEA">
      <w:rPr>
        <w:rFonts w:ascii="Century Gothic" w:hAnsi="Century Gothic"/>
        <w:sz w:val="16"/>
        <w:szCs w:val="16"/>
      </w:rPr>
      <w:fldChar w:fldCharType="begin"/>
    </w:r>
    <w:r w:rsidRPr="00954EEA">
      <w:rPr>
        <w:rFonts w:ascii="Century Gothic" w:hAnsi="Century Gothic"/>
        <w:sz w:val="16"/>
        <w:szCs w:val="16"/>
      </w:rPr>
      <w:instrText xml:space="preserve"> PAGE </w:instrText>
    </w:r>
    <w:r w:rsidRPr="00954EEA">
      <w:rPr>
        <w:rFonts w:ascii="Century Gothic" w:hAnsi="Century Gothic"/>
        <w:sz w:val="16"/>
        <w:szCs w:val="16"/>
      </w:rPr>
      <w:fldChar w:fldCharType="separate"/>
    </w:r>
    <w:r w:rsidR="0084003E">
      <w:rPr>
        <w:rFonts w:ascii="Century Gothic" w:hAnsi="Century Gothic"/>
        <w:noProof/>
        <w:sz w:val="16"/>
        <w:szCs w:val="16"/>
      </w:rPr>
      <w:t>3</w:t>
    </w:r>
    <w:r w:rsidRPr="00954EEA">
      <w:rPr>
        <w:rFonts w:ascii="Century Gothic" w:hAnsi="Century Gothic"/>
        <w:sz w:val="16"/>
        <w:szCs w:val="16"/>
      </w:rPr>
      <w:fldChar w:fldCharType="end"/>
    </w:r>
    <w:r w:rsidRPr="00954EEA">
      <w:rPr>
        <w:rFonts w:ascii="Century Gothic" w:hAnsi="Century Gothic"/>
        <w:sz w:val="16"/>
        <w:szCs w:val="16"/>
      </w:rPr>
      <w:t xml:space="preserve"> di </w:t>
    </w:r>
    <w:r w:rsidRPr="00954EEA">
      <w:rPr>
        <w:rFonts w:ascii="Century Gothic" w:hAnsi="Century Gothic"/>
        <w:sz w:val="16"/>
        <w:szCs w:val="16"/>
      </w:rPr>
      <w:fldChar w:fldCharType="begin"/>
    </w:r>
    <w:r w:rsidRPr="00954EEA">
      <w:rPr>
        <w:rFonts w:ascii="Century Gothic" w:hAnsi="Century Gothic"/>
        <w:sz w:val="16"/>
        <w:szCs w:val="16"/>
      </w:rPr>
      <w:instrText xml:space="preserve"> NUMPAGES </w:instrText>
    </w:r>
    <w:r w:rsidRPr="00954EEA">
      <w:rPr>
        <w:rFonts w:ascii="Century Gothic" w:hAnsi="Century Gothic"/>
        <w:sz w:val="16"/>
        <w:szCs w:val="16"/>
      </w:rPr>
      <w:fldChar w:fldCharType="separate"/>
    </w:r>
    <w:r w:rsidR="0084003E">
      <w:rPr>
        <w:rFonts w:ascii="Century Gothic" w:hAnsi="Century Gothic"/>
        <w:noProof/>
        <w:sz w:val="16"/>
        <w:szCs w:val="16"/>
      </w:rPr>
      <w:t>3</w:t>
    </w:r>
    <w:r w:rsidRPr="00954EEA"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F1" w:rsidRDefault="00BD70F1">
      <w:r>
        <w:separator/>
      </w:r>
    </w:p>
  </w:footnote>
  <w:footnote w:type="continuationSeparator" w:id="0">
    <w:p w:rsidR="00BD70F1" w:rsidRDefault="00BD70F1">
      <w:r>
        <w:continuationSeparator/>
      </w:r>
    </w:p>
  </w:footnote>
  <w:footnote w:id="1">
    <w:p w:rsidR="00A15337" w:rsidRPr="00954EEA" w:rsidRDefault="00A15337" w:rsidP="00A15337">
      <w:pPr>
        <w:pStyle w:val="Testonotaapidipagina"/>
        <w:jc w:val="both"/>
        <w:rPr>
          <w:rFonts w:ascii="Century Gothic" w:hAnsi="Century Gothic"/>
          <w:sz w:val="22"/>
        </w:rPr>
      </w:pPr>
      <w:r w:rsidRPr="00954EEA">
        <w:rPr>
          <w:rStyle w:val="Rimandonotaapidipagina"/>
          <w:rFonts w:ascii="Century Gothic" w:hAnsi="Century Gothic"/>
          <w:sz w:val="18"/>
          <w:szCs w:val="18"/>
        </w:rPr>
        <w:footnoteRef/>
      </w:r>
      <w:r w:rsidRPr="00954EEA">
        <w:rPr>
          <w:rFonts w:ascii="Century Gothic" w:hAnsi="Century Gothic"/>
          <w:sz w:val="18"/>
          <w:szCs w:val="18"/>
        </w:rPr>
        <w:t xml:space="preserve"> </w:t>
      </w:r>
      <w:r w:rsidRPr="00954EEA">
        <w:rPr>
          <w:rFonts w:ascii="Century Gothic" w:hAnsi="Century Gothic"/>
          <w:sz w:val="16"/>
          <w:szCs w:val="14"/>
        </w:rPr>
        <w:t xml:space="preserve">Membri del Consiglio di Amministrazione cui sia stata conferita la legale rappresentanza (Presidente del </w:t>
      </w:r>
      <w:proofErr w:type="spellStart"/>
      <w:r w:rsidRPr="00954EEA">
        <w:rPr>
          <w:rFonts w:ascii="Century Gothic" w:hAnsi="Century Gothic"/>
          <w:sz w:val="16"/>
          <w:szCs w:val="14"/>
        </w:rPr>
        <w:t>CdA</w:t>
      </w:r>
      <w:proofErr w:type="spellEnd"/>
      <w:r w:rsidRPr="00954EEA">
        <w:rPr>
          <w:rFonts w:ascii="Century Gothic" w:hAnsi="Century Gothic"/>
          <w:sz w:val="16"/>
          <w:szCs w:val="14"/>
        </w:rPr>
        <w:t xml:space="preserve">, Amministratore Unico, Amministratori Delegati), membri del collegio sindacale, membri del comitato per il controllo sulla gestione, membri del consiglio di gestione e membri del consiglio di sorveglianza, institori, procuratori </w:t>
      </w:r>
      <w:r w:rsidRPr="00954EEA">
        <w:rPr>
          <w:rFonts w:ascii="Century Gothic" w:hAnsi="Century Gothic"/>
          <w:i/>
          <w:sz w:val="16"/>
          <w:szCs w:val="14"/>
        </w:rPr>
        <w:t xml:space="preserve">ad </w:t>
      </w:r>
      <w:proofErr w:type="spellStart"/>
      <w:r w:rsidRPr="00954EEA">
        <w:rPr>
          <w:rFonts w:ascii="Century Gothic" w:hAnsi="Century Gothic"/>
          <w:i/>
          <w:sz w:val="16"/>
          <w:szCs w:val="14"/>
        </w:rPr>
        <w:t>negotia</w:t>
      </w:r>
      <w:proofErr w:type="spellEnd"/>
      <w:r w:rsidRPr="00954EEA">
        <w:rPr>
          <w:rFonts w:ascii="Century Gothic" w:hAnsi="Century Gothic"/>
          <w:sz w:val="16"/>
          <w:szCs w:val="14"/>
        </w:rPr>
        <w:t xml:space="preserve">, dipendenti o professionisti ai quali siano stati conferiti significativi poteri di direzione e gestione dell’impresa, revisore contabile, Organismo di Vigilanza di cui all’articolo 6 del D. </w:t>
      </w:r>
      <w:proofErr w:type="spellStart"/>
      <w:r w:rsidRPr="00954EEA">
        <w:rPr>
          <w:rFonts w:ascii="Century Gothic" w:hAnsi="Century Gothic"/>
          <w:sz w:val="16"/>
          <w:szCs w:val="14"/>
        </w:rPr>
        <w:t>Lgs</w:t>
      </w:r>
      <w:proofErr w:type="spellEnd"/>
      <w:r w:rsidRPr="00954EEA">
        <w:rPr>
          <w:rFonts w:ascii="Century Gothic" w:hAnsi="Century Gothic"/>
          <w:sz w:val="16"/>
          <w:szCs w:val="14"/>
        </w:rPr>
        <w:t>. n. 231/2001 (cfr. Comunicato del Presidente dell’ANAC del 26/10/2016).</w:t>
      </w:r>
    </w:p>
  </w:footnote>
  <w:footnote w:id="2">
    <w:p w:rsidR="00537823" w:rsidRPr="006F7201" w:rsidRDefault="00537823">
      <w:pPr>
        <w:pStyle w:val="Testonotaapidipagina"/>
        <w:rPr>
          <w:rFonts w:ascii="Garamond" w:hAnsi="Garamond"/>
        </w:rPr>
      </w:pPr>
      <w:r w:rsidRPr="006F7201">
        <w:rPr>
          <w:rStyle w:val="Rimandonotaapidipagina"/>
          <w:rFonts w:ascii="Garamond" w:hAnsi="Garamond"/>
          <w:sz w:val="22"/>
        </w:rPr>
        <w:footnoteRef/>
      </w:r>
      <w:r w:rsidRPr="006F7201">
        <w:rPr>
          <w:rFonts w:ascii="Garamond" w:hAnsi="Garamond"/>
          <w:sz w:val="22"/>
        </w:rPr>
        <w:t xml:space="preserve"> </w:t>
      </w:r>
      <w:r w:rsidRPr="006F7201">
        <w:rPr>
          <w:rFonts w:ascii="Garamond" w:hAnsi="Garamond"/>
          <w:sz w:val="18"/>
          <w:szCs w:val="16"/>
        </w:rPr>
        <w:t>Segnare con una X le dichiarazioni che si intende asseverare.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9C1"/>
    <w:multiLevelType w:val="hybridMultilevel"/>
    <w:tmpl w:val="5D62EF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5158"/>
    <w:multiLevelType w:val="hybridMultilevel"/>
    <w:tmpl w:val="27C2C71C"/>
    <w:lvl w:ilvl="0" w:tplc="AD725C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AC632C"/>
    <w:multiLevelType w:val="hybridMultilevel"/>
    <w:tmpl w:val="5CE663BE"/>
    <w:lvl w:ilvl="0" w:tplc="F1644F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B4491A"/>
    <w:multiLevelType w:val="hybridMultilevel"/>
    <w:tmpl w:val="5D1ED260"/>
    <w:lvl w:ilvl="0" w:tplc="4A62041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D14C98"/>
    <w:multiLevelType w:val="hybridMultilevel"/>
    <w:tmpl w:val="4BEE5DB8"/>
    <w:lvl w:ilvl="0" w:tplc="EB800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AB0C9A"/>
    <w:multiLevelType w:val="hybridMultilevel"/>
    <w:tmpl w:val="95EE41D6"/>
    <w:lvl w:ilvl="0" w:tplc="F95CDA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61B0DF6"/>
    <w:multiLevelType w:val="hybridMultilevel"/>
    <w:tmpl w:val="6F1CF7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863D1"/>
    <w:multiLevelType w:val="hybridMultilevel"/>
    <w:tmpl w:val="CF22FA48"/>
    <w:lvl w:ilvl="0" w:tplc="497EB4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DD00B3"/>
    <w:multiLevelType w:val="hybridMultilevel"/>
    <w:tmpl w:val="07521220"/>
    <w:lvl w:ilvl="0" w:tplc="38C670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</w:rPr>
    </w:lvl>
    <w:lvl w:ilvl="1" w:tplc="A78403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646E61"/>
    <w:multiLevelType w:val="hybridMultilevel"/>
    <w:tmpl w:val="478C30CA"/>
    <w:lvl w:ilvl="0" w:tplc="FADC669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BA3260"/>
    <w:multiLevelType w:val="hybridMultilevel"/>
    <w:tmpl w:val="7DB2B07E"/>
    <w:lvl w:ilvl="0" w:tplc="A7A4CFB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88609C"/>
    <w:multiLevelType w:val="hybridMultilevel"/>
    <w:tmpl w:val="071C02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94"/>
    <w:rsid w:val="00014370"/>
    <w:rsid w:val="00020D6D"/>
    <w:rsid w:val="00043935"/>
    <w:rsid w:val="00045556"/>
    <w:rsid w:val="00087AE5"/>
    <w:rsid w:val="0010545F"/>
    <w:rsid w:val="00105ADC"/>
    <w:rsid w:val="00130C94"/>
    <w:rsid w:val="00131E80"/>
    <w:rsid w:val="00151019"/>
    <w:rsid w:val="001562F4"/>
    <w:rsid w:val="001645EB"/>
    <w:rsid w:val="0016663B"/>
    <w:rsid w:val="001A293F"/>
    <w:rsid w:val="001A432E"/>
    <w:rsid w:val="001B1A48"/>
    <w:rsid w:val="001D38EC"/>
    <w:rsid w:val="001F6770"/>
    <w:rsid w:val="0021434B"/>
    <w:rsid w:val="00225B97"/>
    <w:rsid w:val="002360D5"/>
    <w:rsid w:val="00260B1A"/>
    <w:rsid w:val="00275950"/>
    <w:rsid w:val="00284027"/>
    <w:rsid w:val="00292B18"/>
    <w:rsid w:val="0029688C"/>
    <w:rsid w:val="002B1783"/>
    <w:rsid w:val="002C3163"/>
    <w:rsid w:val="002E2B35"/>
    <w:rsid w:val="002E4E84"/>
    <w:rsid w:val="00306D70"/>
    <w:rsid w:val="00324DAB"/>
    <w:rsid w:val="0034783B"/>
    <w:rsid w:val="00350040"/>
    <w:rsid w:val="00362CA3"/>
    <w:rsid w:val="00375F58"/>
    <w:rsid w:val="003A5497"/>
    <w:rsid w:val="003C124D"/>
    <w:rsid w:val="003C2C0D"/>
    <w:rsid w:val="003C776C"/>
    <w:rsid w:val="0040546B"/>
    <w:rsid w:val="004114A2"/>
    <w:rsid w:val="00422127"/>
    <w:rsid w:val="00433BA5"/>
    <w:rsid w:val="00442D6F"/>
    <w:rsid w:val="00454CC7"/>
    <w:rsid w:val="004703BB"/>
    <w:rsid w:val="00494831"/>
    <w:rsid w:val="004B2FC2"/>
    <w:rsid w:val="004C6373"/>
    <w:rsid w:val="004D7B51"/>
    <w:rsid w:val="00520791"/>
    <w:rsid w:val="00526DCA"/>
    <w:rsid w:val="00532354"/>
    <w:rsid w:val="00537823"/>
    <w:rsid w:val="00537C0D"/>
    <w:rsid w:val="00540A2B"/>
    <w:rsid w:val="005641C5"/>
    <w:rsid w:val="005660CA"/>
    <w:rsid w:val="00572DE2"/>
    <w:rsid w:val="00592D9B"/>
    <w:rsid w:val="0059762C"/>
    <w:rsid w:val="005A5402"/>
    <w:rsid w:val="005B51A4"/>
    <w:rsid w:val="005B5C21"/>
    <w:rsid w:val="005D0F80"/>
    <w:rsid w:val="00607E9A"/>
    <w:rsid w:val="00622E08"/>
    <w:rsid w:val="00630F37"/>
    <w:rsid w:val="006441C8"/>
    <w:rsid w:val="0068449D"/>
    <w:rsid w:val="00684D68"/>
    <w:rsid w:val="0068515D"/>
    <w:rsid w:val="006A3262"/>
    <w:rsid w:val="006A39E6"/>
    <w:rsid w:val="006B5CF5"/>
    <w:rsid w:val="006C467B"/>
    <w:rsid w:val="006D7CF3"/>
    <w:rsid w:val="006F7201"/>
    <w:rsid w:val="007258F2"/>
    <w:rsid w:val="00727064"/>
    <w:rsid w:val="00736167"/>
    <w:rsid w:val="007910DA"/>
    <w:rsid w:val="007B3C08"/>
    <w:rsid w:val="007B5830"/>
    <w:rsid w:val="007E6BD3"/>
    <w:rsid w:val="007F6BF7"/>
    <w:rsid w:val="008110CB"/>
    <w:rsid w:val="00811A93"/>
    <w:rsid w:val="00833C79"/>
    <w:rsid w:val="0084003E"/>
    <w:rsid w:val="0084566A"/>
    <w:rsid w:val="00847D3D"/>
    <w:rsid w:val="00856553"/>
    <w:rsid w:val="00874677"/>
    <w:rsid w:val="00884EA4"/>
    <w:rsid w:val="008977DE"/>
    <w:rsid w:val="008F725B"/>
    <w:rsid w:val="00902FFF"/>
    <w:rsid w:val="009114E8"/>
    <w:rsid w:val="00934840"/>
    <w:rsid w:val="00954EEA"/>
    <w:rsid w:val="00971470"/>
    <w:rsid w:val="009B673A"/>
    <w:rsid w:val="009E01CD"/>
    <w:rsid w:val="009E1906"/>
    <w:rsid w:val="00A06917"/>
    <w:rsid w:val="00A15337"/>
    <w:rsid w:val="00A201E4"/>
    <w:rsid w:val="00A64859"/>
    <w:rsid w:val="00A70F80"/>
    <w:rsid w:val="00AC0502"/>
    <w:rsid w:val="00AE4156"/>
    <w:rsid w:val="00B01636"/>
    <w:rsid w:val="00B04462"/>
    <w:rsid w:val="00B421BE"/>
    <w:rsid w:val="00B74E97"/>
    <w:rsid w:val="00B83A67"/>
    <w:rsid w:val="00BB158A"/>
    <w:rsid w:val="00BB60E7"/>
    <w:rsid w:val="00BD70F1"/>
    <w:rsid w:val="00BF5B65"/>
    <w:rsid w:val="00C131AD"/>
    <w:rsid w:val="00C237E1"/>
    <w:rsid w:val="00C51682"/>
    <w:rsid w:val="00C555C4"/>
    <w:rsid w:val="00C5685D"/>
    <w:rsid w:val="00C6436D"/>
    <w:rsid w:val="00C912CA"/>
    <w:rsid w:val="00C92796"/>
    <w:rsid w:val="00C93D45"/>
    <w:rsid w:val="00C97C16"/>
    <w:rsid w:val="00CC4A1E"/>
    <w:rsid w:val="00CE49D5"/>
    <w:rsid w:val="00CF062C"/>
    <w:rsid w:val="00CF5BCC"/>
    <w:rsid w:val="00D21ECE"/>
    <w:rsid w:val="00D2273A"/>
    <w:rsid w:val="00D66E81"/>
    <w:rsid w:val="00DA3381"/>
    <w:rsid w:val="00DB763F"/>
    <w:rsid w:val="00E22414"/>
    <w:rsid w:val="00E25F89"/>
    <w:rsid w:val="00E279E0"/>
    <w:rsid w:val="00E50CC4"/>
    <w:rsid w:val="00E717E0"/>
    <w:rsid w:val="00E854A2"/>
    <w:rsid w:val="00E945DA"/>
    <w:rsid w:val="00EC00B6"/>
    <w:rsid w:val="00ED48FE"/>
    <w:rsid w:val="00EE3064"/>
    <w:rsid w:val="00EF3C3F"/>
    <w:rsid w:val="00F04609"/>
    <w:rsid w:val="00F108AF"/>
    <w:rsid w:val="00F14C8A"/>
    <w:rsid w:val="00F4511B"/>
    <w:rsid w:val="00F47BAA"/>
    <w:rsid w:val="00F6738A"/>
    <w:rsid w:val="00FC09B5"/>
    <w:rsid w:val="00FE11B5"/>
    <w:rsid w:val="00FE2924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77DF10-2993-47F4-9030-82CC8D99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337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right="612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before="80"/>
      <w:ind w:right="612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locked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ind w:right="612"/>
      <w:jc w:val="both"/>
    </w:pPr>
    <w:rPr>
      <w:lang w:val="x-none" w:eastAsia="x-none"/>
    </w:rPr>
  </w:style>
  <w:style w:type="character" w:customStyle="1" w:styleId="CorpodeltestoCarattere">
    <w:name w:val="Corpo del testo Carattere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ind w:right="612"/>
      <w:jc w:val="both"/>
    </w:pPr>
    <w:rPr>
      <w:lang w:val="x-none" w:eastAsia="x-none"/>
    </w:rPr>
  </w:style>
  <w:style w:type="character" w:customStyle="1" w:styleId="Corpodeltesto2Carattere">
    <w:name w:val="Corpo del testo 2 Carattere"/>
    <w:locked/>
    <w:rPr>
      <w:rFonts w:cs="Times New Roman"/>
      <w:sz w:val="24"/>
      <w:szCs w:val="24"/>
    </w:r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357" w:right="612"/>
      <w:jc w:val="both"/>
    </w:p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before="120"/>
      <w:ind w:right="612"/>
      <w:jc w:val="both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semiHidden/>
    <w:locked/>
    <w:rPr>
      <w:rFonts w:cs="Times New Roman"/>
      <w:sz w:val="16"/>
      <w:szCs w:val="16"/>
    </w:rPr>
  </w:style>
  <w:style w:type="table" w:styleId="Grigliatabella">
    <w:name w:val="Table Grid"/>
    <w:basedOn w:val="Tabellanormale"/>
    <w:uiPriority w:val="59"/>
    <w:rsid w:val="00A15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semiHidden/>
    <w:rPr>
      <w:sz w:val="24"/>
      <w:szCs w:val="24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Didascalia">
    <w:name w:val="caption"/>
    <w:basedOn w:val="Normale"/>
    <w:next w:val="Normale"/>
    <w:qFormat/>
    <w:locked/>
    <w:pPr>
      <w:autoSpaceDE w:val="0"/>
      <w:autoSpaceDN w:val="0"/>
      <w:adjustRightInd w:val="0"/>
      <w:ind w:left="4253" w:right="-108"/>
    </w:pPr>
    <w:rPr>
      <w:b/>
      <w:color w:val="000000"/>
    </w:rPr>
  </w:style>
  <w:style w:type="character" w:customStyle="1" w:styleId="TestonotaapidipaginaCarattere">
    <w:name w:val="Testo nota a piè di pagina Carattere"/>
    <w:link w:val="Testonotaapidipagina"/>
    <w:semiHidden/>
    <w:rsid w:val="00A15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67D8-26B1-4194-AB64-7C70EC57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</vt:lpstr>
    </vt:vector>
  </TitlesOfParts>
  <Company>...</Company>
  <LinksUpToDate>false</LinksUpToDate>
  <CharactersWithSpaces>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</dc:title>
  <dc:creator>ING.A.GRASSI</dc:creator>
  <cp:lastModifiedBy>Microsoft account</cp:lastModifiedBy>
  <cp:revision>3</cp:revision>
  <cp:lastPrinted>2019-05-21T11:23:00Z</cp:lastPrinted>
  <dcterms:created xsi:type="dcterms:W3CDTF">2023-05-17T15:45:00Z</dcterms:created>
  <dcterms:modified xsi:type="dcterms:W3CDTF">2023-05-18T10:49:00Z</dcterms:modified>
</cp:coreProperties>
</file>